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2759710</wp:posOffset>
            </wp:positionH>
            <wp:positionV relativeFrom="paragraph">
              <wp:posOffset>422910</wp:posOffset>
            </wp:positionV>
            <wp:extent cx="148336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336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CONDUENT INCORPORATED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001-37817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81-2983623</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Campus Drive, Suite 200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Florham Park, New Jersey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07932</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(844) 663-2638</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CNDT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8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(CFR 230.405) or Rule 12b-2 of the Securities Exchange Act of 1934 (CFR 240.12b-2).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15, 2019, the Board of Directors (the “Board”) of Conduent Incorporated (the “Company”) approved amendments to the Company’s Corporate Governance Guidelines to generally provide for the Board to consider rotations of the positions of Chairman of the Board and Chairman of each of the Board’s committees every two years.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the new rotation policy, the Board appointed Courtney Mather to serve as Chairman of the Board and appointed new directors as chairs of certain Company committees. The current composition of the Company’s committees is set forth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Virginia M. Wilson, Chair; Nicholas Graziano; Scott Letier; and Michael Nutter.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William G. Parrett, Chair; Nicholas Graziano; Joie Gregor; and Michael Nutter.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Committee: Joie Gregor, Chair; Jesse Lynn; and William G. Parrett.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Finance Committee: Scott Letier, Chair; Courtney Mather; and Virginia M. Wilson.</w:t>
      </w:r>
    </w:p>
    <w:p>
      <w:pPr>
        <w:sectPr>
          <w:pgSz w:w="11900" w:h="16838" w:orient="portrait"/>
          <w:cols w:equalWidth="0" w:num="1">
            <w:col w:w="10920"/>
          </w:cols>
          <w:pgMar w:left="440" w:top="270" w:right="5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540" w:type="dxa"/>
            <w:vAlign w:val="bottom"/>
            <w:gridSpan w:val="2"/>
          </w:tcPr>
          <w:p>
            <w:pPr>
              <w:ind w:left="2080"/>
              <w:spacing w:after="0"/>
              <w:rPr>
                <w:sz w:val="20"/>
                <w:szCs w:val="20"/>
                <w:color w:val="auto"/>
              </w:rPr>
            </w:pPr>
            <w:r>
              <w:rPr>
                <w:rFonts w:ascii="Arial" w:cs="Arial" w:eastAsia="Arial" w:hAnsi="Arial"/>
                <w:sz w:val="18"/>
                <w:szCs w:val="18"/>
                <w:color w:val="auto"/>
              </w:rPr>
              <w:t>CONDUENT INCORPORATED</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July 16, 2019</w:t>
            </w: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 Michael Peffer</w:t>
            </w:r>
          </w:p>
        </w:tc>
      </w:tr>
      <w:tr>
        <w:trPr>
          <w:trHeight w:val="195"/>
        </w:trPr>
        <w:tc>
          <w:tcPr>
            <w:tcW w:w="3500" w:type="dxa"/>
            <w:vAlign w:val="bottom"/>
          </w:tcPr>
          <w:p>
            <w:pPr>
              <w:spacing w:after="0"/>
              <w:rPr>
                <w:sz w:val="16"/>
                <w:szCs w:val="16"/>
                <w:color w:val="auto"/>
              </w:rPr>
            </w:pPr>
          </w:p>
        </w:tc>
        <w:tc>
          <w:tcPr>
            <w:tcW w:w="2580" w:type="dxa"/>
            <w:vAlign w:val="bottom"/>
          </w:tcPr>
          <w:p>
            <w:pPr>
              <w:ind w:left="2080"/>
              <w:spacing w:after="0" w:line="195" w:lineRule="exact"/>
              <w:rPr>
                <w:sz w:val="20"/>
                <w:szCs w:val="20"/>
                <w:color w:val="auto"/>
              </w:rPr>
            </w:pPr>
            <w:r>
              <w:rPr>
                <w:rFonts w:ascii="Arial" w:cs="Arial" w:eastAsia="Arial" w:hAnsi="Arial"/>
                <w:sz w:val="18"/>
                <w:szCs w:val="18"/>
                <w:color w:val="auto"/>
                <w:w w:val="90"/>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 Michael Peffer</w:t>
            </w:r>
          </w:p>
        </w:tc>
      </w:tr>
      <w:tr>
        <w:trPr>
          <w:trHeight w:val="230"/>
        </w:trPr>
        <w:tc>
          <w:tcPr>
            <w:tcW w:w="3500" w:type="dxa"/>
            <w:vAlign w:val="bottom"/>
          </w:tcPr>
          <w:p>
            <w:pPr>
              <w:spacing w:after="0"/>
              <w:rPr>
                <w:sz w:val="20"/>
                <w:szCs w:val="20"/>
                <w:color w:val="auto"/>
              </w:rPr>
            </w:pPr>
          </w:p>
        </w:tc>
        <w:tc>
          <w:tcPr>
            <w:tcW w:w="2580" w:type="dxa"/>
            <w:vAlign w:val="bottom"/>
          </w:tcPr>
          <w:p>
            <w:pPr>
              <w:ind w:left="20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2019-12-01T00:13:20Z</dcterms:created>
  <dcterms:modified xsi:type="dcterms:W3CDTF">2019-12-01T00:13:20Z</dcterms:modified>
</cp:coreProperties>
</file>